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1C62" w14:textId="722D4F0E" w:rsidR="000E3739" w:rsidRDefault="000E3739" w:rsidP="000E3739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34DFDF46" w14:textId="77777777" w:rsidR="00CB79C0" w:rsidRDefault="00CB79C0" w:rsidP="00CB79C0">
      <w:pPr>
        <w:pStyle w:val="NormalWeb"/>
        <w:jc w:val="center"/>
        <w:rPr>
          <w:rFonts w:ascii="Calibri Light" w:hAnsi="Calibri Light" w:cs="Calibri Light"/>
          <w:b/>
          <w:bCs/>
          <w:sz w:val="22"/>
          <w:szCs w:val="22"/>
          <w:lang w:val="en"/>
        </w:rPr>
      </w:pPr>
      <w:r>
        <w:rPr>
          <w:rFonts w:ascii="Calibri Light" w:hAnsi="Calibri Light" w:cs="Calibri Light"/>
          <w:b/>
          <w:bCs/>
          <w:sz w:val="22"/>
          <w:szCs w:val="22"/>
          <w:lang w:val="en"/>
        </w:rPr>
        <w:t>Child Safe Standards</w:t>
      </w:r>
    </w:p>
    <w:p w14:paraId="0B853F5F" w14:textId="77777777" w:rsidR="00CB79C0" w:rsidRDefault="00CB79C0" w:rsidP="00CB79C0">
      <w:pPr>
        <w:pStyle w:val="NormalWeb"/>
        <w:jc w:val="center"/>
        <w:rPr>
          <w:rStyle w:val="Strong"/>
          <w:u w:val="single"/>
        </w:rPr>
      </w:pPr>
      <w:r>
        <w:rPr>
          <w:rFonts w:ascii="Calibri Light" w:hAnsi="Calibri Light" w:cs="Calibri Light"/>
          <w:sz w:val="22"/>
          <w:szCs w:val="22"/>
          <w:lang w:val="en"/>
        </w:rPr>
        <w:t>Children have the right to be safe and protected, including at school.</w:t>
      </w:r>
    </w:p>
    <w:p w14:paraId="11DCE92B" w14:textId="77777777" w:rsidR="00CB79C0" w:rsidRDefault="002F21A4" w:rsidP="00CB79C0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Calibri Light" w:hAnsi="Calibri Light" w:cs="Calibri Light"/>
        </w:rPr>
      </w:pPr>
      <w:hyperlink r:id="rId12" w:history="1">
        <w:r w:rsidR="00CB79C0">
          <w:rPr>
            <w:rStyle w:val="Hyperlink"/>
            <w:rFonts w:ascii="Calibri Light" w:hAnsi="Calibri Light" w:cs="Calibri Light"/>
          </w:rPr>
          <w:t>http://www.vrqa.vic.gov.au/childsafe</w:t>
        </w:r>
      </w:hyperlink>
    </w:p>
    <w:p w14:paraId="4F3EBCDA" w14:textId="77777777" w:rsidR="00CB79C0" w:rsidRDefault="00CB79C0" w:rsidP="000E3739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23E4AA7E" w14:textId="7AD2F93E" w:rsidR="00EB7DE2" w:rsidRPr="00EB7DE2" w:rsidRDefault="000E3739" w:rsidP="000E373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11CD925" wp14:editId="66BB94C5">
            <wp:simplePos x="0" y="0"/>
            <wp:positionH relativeFrom="margin">
              <wp:posOffset>636905</wp:posOffset>
            </wp:positionH>
            <wp:positionV relativeFrom="margin">
              <wp:posOffset>-381000</wp:posOffset>
            </wp:positionV>
            <wp:extent cx="4564380" cy="731520"/>
            <wp:effectExtent l="0" t="0" r="7620" b="0"/>
            <wp:wrapSquare wrapText="bothSides"/>
            <wp:docPr id="1" name="Picture 1" descr="http://www.kenningtonps.vic.edu.au/skin/img04/header/logob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enningtonps.vic.edu.au/skin/img04/header/logobg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DE2" w:rsidRPr="00EB7DE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  <w:r w:rsidR="0040298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2020-2023</w:t>
      </w:r>
    </w:p>
    <w:p w14:paraId="3D50A59C" w14:textId="77777777" w:rsidR="002F21A4" w:rsidRPr="00571BB9" w:rsidRDefault="002F21A4" w:rsidP="002F21A4">
      <w:pPr>
        <w:pStyle w:val="NormalWeb"/>
        <w:jc w:val="center"/>
        <w:rPr>
          <w:rFonts w:ascii="Calibri Light" w:hAnsi="Calibri Light" w:cs="Calibri Light"/>
          <w:b/>
          <w:sz w:val="22"/>
          <w:szCs w:val="22"/>
          <w:lang w:val="en"/>
        </w:rPr>
      </w:pPr>
      <w:r w:rsidRPr="00571BB9">
        <w:rPr>
          <w:rFonts w:ascii="Calibri Light" w:hAnsi="Calibri Light" w:cs="Calibri Light"/>
          <w:b/>
          <w:sz w:val="22"/>
          <w:szCs w:val="22"/>
          <w:lang w:val="en"/>
        </w:rPr>
        <w:t>Child Safe Standards</w:t>
      </w:r>
    </w:p>
    <w:p w14:paraId="59EE3699" w14:textId="77777777" w:rsidR="002F21A4" w:rsidRPr="00571BB9" w:rsidRDefault="002F21A4" w:rsidP="002F21A4">
      <w:pPr>
        <w:pStyle w:val="NormalWeb"/>
        <w:jc w:val="center"/>
        <w:rPr>
          <w:rStyle w:val="Strong"/>
          <w:rFonts w:ascii="Calibri Light" w:hAnsi="Calibri Light" w:cs="Calibri Light"/>
          <w:sz w:val="22"/>
          <w:szCs w:val="22"/>
          <w:u w:val="single"/>
        </w:rPr>
      </w:pPr>
      <w:r w:rsidRPr="00571BB9">
        <w:rPr>
          <w:rFonts w:ascii="Calibri Light" w:hAnsi="Calibri Light" w:cs="Calibri Light"/>
          <w:sz w:val="22"/>
          <w:szCs w:val="22"/>
          <w:lang w:val="en"/>
        </w:rPr>
        <w:t>Children have the right to be safe and protected, including at school.</w:t>
      </w:r>
    </w:p>
    <w:p w14:paraId="22B17F20" w14:textId="77777777" w:rsidR="002F21A4" w:rsidRPr="00571BB9" w:rsidRDefault="002F21A4" w:rsidP="002F21A4">
      <w:pPr>
        <w:pStyle w:val="NormalWeb"/>
        <w:jc w:val="center"/>
        <w:rPr>
          <w:rStyle w:val="Strong"/>
          <w:rFonts w:ascii="Calibri Light" w:hAnsi="Calibri Light" w:cs="Calibri Light"/>
          <w:sz w:val="22"/>
          <w:szCs w:val="22"/>
          <w:u w:val="single"/>
        </w:rPr>
      </w:pPr>
      <w:hyperlink r:id="rId14" w:history="1">
        <w:r w:rsidRPr="0097561C">
          <w:rPr>
            <w:rStyle w:val="Hyperlink"/>
            <w:rFonts w:ascii="Calibri Light" w:hAnsi="Calibri Light" w:cs="Calibri Light"/>
            <w:sz w:val="22"/>
            <w:szCs w:val="22"/>
          </w:rPr>
          <w:t>http://www.vrqa.vic.gov.au/childsafe</w:t>
        </w:r>
      </w:hyperlink>
    </w:p>
    <w:p w14:paraId="73AA58DD" w14:textId="27F1AEB2" w:rsidR="00316D4B" w:rsidRPr="00EB7DE2" w:rsidRDefault="00316D4B" w:rsidP="00AB3E60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bookmarkStart w:id="0" w:name="_GoBack"/>
      <w:bookmarkEnd w:id="0"/>
      <w:r w:rsidRPr="00EB7DE2">
        <w:rPr>
          <w:b/>
          <w:caps/>
          <w:color w:val="5B9BD5" w:themeColor="accent1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50DF66DA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AB3E60">
        <w:t>Kennington Primary School</w:t>
      </w:r>
      <w:r w:rsidR="006D6F95" w:rsidRPr="00EB7DE2">
        <w:t xml:space="preserve"> 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63B50689" w:rsidR="00AB749D" w:rsidRPr="00AB3E60" w:rsidRDefault="00EB7DE2" w:rsidP="00AB3E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AB3E60">
        <w:t>Kennington Primary School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2A65715C" w14:textId="32C8A4E4" w:rsidR="00AB3E60" w:rsidRDefault="00AB3E60" w:rsidP="00AB3E60">
      <w:pPr>
        <w:pStyle w:val="ListParagraph"/>
        <w:spacing w:after="0" w:line="240" w:lineRule="auto"/>
        <w:ind w:left="765"/>
        <w:jc w:val="both"/>
        <w:rPr>
          <w:u w:val="single"/>
        </w:rPr>
      </w:pPr>
    </w:p>
    <w:p w14:paraId="51F5E15A" w14:textId="1A430CE3" w:rsidR="00CF612F" w:rsidRPr="00EB7DE2" w:rsidRDefault="00F93971" w:rsidP="00AB3E60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0780000E" w14:textId="4ED4F34E" w:rsidR="009062D5" w:rsidRDefault="00242479" w:rsidP="00AB3E60">
      <w:pPr>
        <w:tabs>
          <w:tab w:val="left" w:pos="6850"/>
        </w:tabs>
        <w:spacing w:after="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33F9B1DB" w14:textId="77777777" w:rsidR="00AB3E60" w:rsidRPr="00EB7DE2" w:rsidRDefault="00AB3E60" w:rsidP="00AB3E60">
      <w:pPr>
        <w:tabs>
          <w:tab w:val="left" w:pos="6850"/>
        </w:tabs>
        <w:spacing w:after="0" w:line="240" w:lineRule="auto"/>
        <w:jc w:val="both"/>
      </w:pPr>
    </w:p>
    <w:p w14:paraId="0DC8853D" w14:textId="0B173D3F" w:rsidR="00AB749D" w:rsidRPr="00EB7DE2" w:rsidRDefault="00882A66" w:rsidP="00AB3E60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109C5F55" w:rsidR="00AB749D" w:rsidRPr="00A45396" w:rsidRDefault="00AB3E60" w:rsidP="00EB7DE2">
      <w:pPr>
        <w:tabs>
          <w:tab w:val="left" w:pos="6850"/>
        </w:tabs>
        <w:spacing w:before="40" w:after="240" w:line="240" w:lineRule="auto"/>
        <w:jc w:val="both"/>
      </w:pPr>
      <w:r w:rsidRPr="00AB3E60">
        <w:t>Kennington Primary School</w:t>
      </w:r>
      <w:r w:rsidR="00AB749D"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3BA4239A" w14:textId="4AFEDABD"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14:paraId="6BA0BEBD" w14:textId="7468A92F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14:paraId="10C25AAA" w14:textId="7E87E034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14:paraId="0B1CE4EF" w14:textId="0BDBFE6D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14:paraId="7891CEA4" w14:textId="4FA77034"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08037B2E" w14:textId="773C0C1D" w:rsidR="00AF15B7" w:rsidRPr="00EB7DE2" w:rsidRDefault="00AF15B7" w:rsidP="00AB3E60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7C44202F" w:rsidR="00AF15B7" w:rsidRPr="00EB7DE2" w:rsidRDefault="00AB3E60" w:rsidP="00EB7DE2">
      <w:pPr>
        <w:tabs>
          <w:tab w:val="left" w:pos="6850"/>
        </w:tabs>
        <w:spacing w:before="40" w:after="240" w:line="240" w:lineRule="auto"/>
        <w:jc w:val="both"/>
      </w:pPr>
      <w:r w:rsidRPr="00AB3E60">
        <w:t>Kennington Primary School</w:t>
      </w:r>
      <w:r w:rsidRPr="00A45396">
        <w:t xml:space="preserve">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lastRenderedPageBreak/>
        <w:t>think about how the matter could be resolved</w:t>
      </w:r>
    </w:p>
    <w:p w14:paraId="73320168" w14:textId="1FAE2EFD"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AB3E60" w:rsidRPr="00AB3E60">
        <w:t>Kennington Primary School</w:t>
      </w:r>
    </w:p>
    <w:p w14:paraId="6E8748A3" w14:textId="77777777" w:rsidR="00DD2D5C" w:rsidRPr="00EB7DE2" w:rsidRDefault="00FA35B0" w:rsidP="00AB3E60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102A51BF" w:rsidR="000D5F1A" w:rsidRPr="00EB7DE2" w:rsidRDefault="00AB3E60" w:rsidP="00EB7DE2">
      <w:pPr>
        <w:spacing w:before="40" w:after="240" w:line="240" w:lineRule="auto"/>
        <w:jc w:val="both"/>
      </w:pPr>
      <w:r w:rsidRPr="00AB3E60">
        <w:t>Kennington Primary School</w:t>
      </w:r>
      <w:r w:rsidRPr="00A45396">
        <w:t xml:space="preserve">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</w:t>
      </w:r>
      <w:r w:rsidR="00CF612F" w:rsidRPr="00596CD5">
        <w:t xml:space="preserve">to your child’s </w:t>
      </w:r>
      <w:r w:rsidR="00596CD5" w:rsidRPr="00596CD5">
        <w:t>teacher or</w:t>
      </w:r>
      <w:r w:rsidR="00D52294" w:rsidRPr="00596CD5">
        <w:t xml:space="preserve"> </w:t>
      </w:r>
      <w:r w:rsidR="00596CD5" w:rsidRPr="00596CD5">
        <w:t>Grade</w:t>
      </w:r>
      <w:r w:rsidR="006D6F95" w:rsidRPr="00596CD5">
        <w:t xml:space="preserve"> Level </w:t>
      </w:r>
      <w:r w:rsidR="00596CD5" w:rsidRPr="00596CD5">
        <w:t>Leader</w:t>
      </w:r>
      <w:r w:rsidR="00CF612F" w:rsidRPr="00596CD5">
        <w:t>,</w:t>
      </w:r>
      <w:r w:rsidR="00596CD5" w:rsidRPr="00596CD5">
        <w:t xml:space="preserve"> </w:t>
      </w:r>
      <w:r w:rsidR="00596CD5">
        <w:t>however</w:t>
      </w:r>
      <w:r w:rsidR="00596CD5" w:rsidRPr="00596CD5">
        <w:t xml:space="preserve"> if resolution has</w:t>
      </w:r>
      <w:r w:rsidR="00596CD5">
        <w:t xml:space="preserve"> </w:t>
      </w:r>
      <w:r w:rsidR="00596CD5" w:rsidRPr="00596CD5">
        <w:t>n</w:t>
      </w:r>
      <w:r w:rsidR="00596CD5">
        <w:t>o</w:t>
      </w:r>
      <w:r w:rsidR="00596CD5" w:rsidRPr="00596CD5">
        <w:t>t been achieved, to the</w:t>
      </w:r>
      <w:r w:rsidR="00CF612F" w:rsidRPr="00596CD5">
        <w:t xml:space="preserve"> Assistant Principal or Principal.</w:t>
      </w:r>
      <w:r w:rsidR="006D205C" w:rsidRPr="00596CD5">
        <w:t xml:space="preserve"> </w:t>
      </w:r>
      <w:r w:rsidR="00D52294" w:rsidRPr="00596CD5">
        <w:t>Where</w:t>
      </w:r>
      <w:r w:rsidR="00D52294" w:rsidRPr="00EB7DE2">
        <w:t xml:space="preserve"> possible, school staff will work with you to ensure that your concerns are appropriately addressed. </w:t>
      </w:r>
    </w:p>
    <w:p w14:paraId="7A9191CF" w14:textId="1E1DB276" w:rsidR="00CD01E3" w:rsidRPr="00EB7DE2" w:rsidRDefault="00CD01E3" w:rsidP="00EB7DE2">
      <w:pPr>
        <w:spacing w:before="40" w:after="240" w:line="240" w:lineRule="auto"/>
        <w:jc w:val="both"/>
      </w:pPr>
      <w:r w:rsidRPr="00EB7DE2">
        <w:t xml:space="preserve">Where </w:t>
      </w:r>
      <w:r w:rsidRPr="00596CD5">
        <w:t>concerns cannot be resolved</w:t>
      </w:r>
      <w:r w:rsidR="00BA12B5" w:rsidRPr="00596CD5">
        <w:t xml:space="preserve"> in this way,</w:t>
      </w:r>
      <w:r w:rsidR="002F63D6" w:rsidRPr="00596CD5">
        <w:t xml:space="preserve"> parents </w:t>
      </w:r>
      <w:r w:rsidR="00AE0869" w:rsidRPr="00596CD5">
        <w:t xml:space="preserve">or community members </w:t>
      </w:r>
      <w:r w:rsidR="002F63D6" w:rsidRPr="00596CD5">
        <w:t>may wish to make a formal complaint</w:t>
      </w:r>
      <w:r w:rsidR="00BA12B5" w:rsidRPr="00596CD5">
        <w:t xml:space="preserve"> to the Principal</w:t>
      </w:r>
      <w:r w:rsidR="00D52294" w:rsidRPr="00596CD5">
        <w:t xml:space="preserve"> noting that formal complaints should be directed to a member </w:t>
      </w:r>
      <w:r w:rsidR="00596CD5" w:rsidRPr="00596CD5">
        <w:t>of the school’s leadership team</w:t>
      </w:r>
      <w:r w:rsidR="00D52294" w:rsidRPr="00596CD5">
        <w:t xml:space="preserve">. </w:t>
      </w:r>
    </w:p>
    <w:p w14:paraId="1F11E1B4" w14:textId="65E8F103" w:rsidR="000D5F1A" w:rsidRPr="00596CD5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</w:t>
      </w:r>
      <w:r w:rsidRPr="00596CD5">
        <w:t>would like to make a formal complaint,</w:t>
      </w:r>
      <w:r w:rsidR="001C25EC" w:rsidRPr="00596CD5">
        <w:t xml:space="preserve"> </w:t>
      </w:r>
      <w:r w:rsidR="00BA12B5" w:rsidRPr="00596CD5">
        <w:t xml:space="preserve">in most cases, depending on the nature of the complaint raised, </w:t>
      </w:r>
      <w:r w:rsidR="001C25EC" w:rsidRPr="00596CD5">
        <w:t>our school will first seek to understand the issues and will then convene a resolution meeting with the aim of resolving the complaint together.</w:t>
      </w:r>
      <w:r w:rsidRPr="00596CD5">
        <w:t xml:space="preserve"> </w:t>
      </w:r>
      <w:r w:rsidR="00BA12B5" w:rsidRPr="00596CD5">
        <w:t>The</w:t>
      </w:r>
      <w:r w:rsidR="000D5F1A" w:rsidRPr="00596CD5">
        <w:t xml:space="preserve"> following process </w:t>
      </w:r>
      <w:r w:rsidR="001C25EC" w:rsidRPr="00596CD5">
        <w:t>will apply</w:t>
      </w:r>
      <w:r w:rsidR="000D5F1A" w:rsidRPr="00596CD5">
        <w:t>:</w:t>
      </w:r>
      <w:r w:rsidRPr="00596CD5">
        <w:t xml:space="preserve"> </w:t>
      </w:r>
    </w:p>
    <w:p w14:paraId="69C174C9" w14:textId="4FA344CD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596CD5">
        <w:rPr>
          <w:b/>
        </w:rPr>
        <w:t xml:space="preserve">Complaint received: </w:t>
      </w:r>
      <w:r w:rsidR="000D5F1A" w:rsidRPr="00596CD5">
        <w:t>P</w:t>
      </w:r>
      <w:r w:rsidR="00CF612F" w:rsidRPr="00596CD5">
        <w:t xml:space="preserve">lease </w:t>
      </w:r>
      <w:r w:rsidR="000D5F1A" w:rsidRPr="00596CD5">
        <w:t xml:space="preserve">either email, telephone or </w:t>
      </w:r>
      <w:r w:rsidR="006D6F95" w:rsidRPr="00596CD5">
        <w:t>arrange a meeting</w:t>
      </w:r>
      <w:r w:rsidR="000D5F1A" w:rsidRPr="00596CD5">
        <w:t xml:space="preserve"> through the front office</w:t>
      </w:r>
      <w:r w:rsidR="006D6F95" w:rsidRPr="00596CD5">
        <w:t xml:space="preserve"> with</w:t>
      </w:r>
      <w:r w:rsidR="00C66BB4">
        <w:t xml:space="preserve"> the </w:t>
      </w:r>
      <w:r w:rsidR="00596CD5" w:rsidRPr="00596CD5">
        <w:t>Principal</w:t>
      </w:r>
      <w:r w:rsidR="00C66BB4">
        <w:t xml:space="preserve"> or Assistant Principal</w:t>
      </w:r>
      <w:r w:rsidR="00AE2DF5" w:rsidRPr="00596CD5">
        <w:t>,</w:t>
      </w:r>
      <w:r w:rsidR="00AE2DF5" w:rsidRPr="00EB7DE2">
        <w:t xml:space="preserve">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</w:t>
      </w:r>
      <w:r w:rsidR="00596CD5">
        <w:t>, via WebEx</w:t>
      </w:r>
      <w:r w:rsidR="00D52294" w:rsidRPr="00EB7DE2">
        <w:t xml:space="preserve">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7B8470C5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>Depending on the issues raised in the complaint</w:t>
      </w:r>
      <w:r w:rsidR="00C66BB4">
        <w:t xml:space="preserve"> </w:t>
      </w:r>
      <w:r w:rsidR="00C66BB4" w:rsidRPr="00C66BB4">
        <w:t>the</w:t>
      </w:r>
      <w:r w:rsidR="00AE0869" w:rsidRPr="00C66BB4">
        <w:t xml:space="preserve"> Principal, Assistant Principal or nominee may need to gather further information to properly understand the situation. </w:t>
      </w:r>
      <w:r w:rsidR="001C25EC" w:rsidRPr="00C66BB4">
        <w:t xml:space="preserve">This process may also involve speaking to </w:t>
      </w:r>
      <w:r w:rsidR="00B6205F" w:rsidRPr="00C66BB4">
        <w:t>others</w:t>
      </w:r>
      <w:r w:rsidR="001C25EC" w:rsidRPr="00C66BB4">
        <w:t xml:space="preserve"> to obtain details about the situation or</w:t>
      </w:r>
      <w:r w:rsidR="001C25EC" w:rsidRPr="00EB7DE2">
        <w:t xml:space="preserve">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649FE7A" w14:textId="63017455" w:rsidR="00EC5E58" w:rsidRDefault="0068549A" w:rsidP="00EC5E58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C66BB4">
        <w:rPr>
          <w:b/>
        </w:rPr>
        <w:t>Response:</w:t>
      </w:r>
      <w:r w:rsidR="00AE0869" w:rsidRPr="00C66BB4">
        <w:t xml:space="preserve"> </w:t>
      </w:r>
      <w:r w:rsidRPr="00C66BB4">
        <w:t>Where possible, a resolution</w:t>
      </w:r>
      <w:r w:rsidR="001C25EC" w:rsidRPr="00C66BB4">
        <w:t xml:space="preserve"> mee</w:t>
      </w:r>
      <w:r w:rsidR="00C66BB4" w:rsidRPr="00C66BB4">
        <w:t xml:space="preserve">ting will be arranged with the </w:t>
      </w:r>
      <w:r w:rsidR="001C25EC" w:rsidRPr="00C66BB4">
        <w:t xml:space="preserve">Assistant Principal/Principal to discuss the complaint with the objective of reaching a resolution satisfactory to all parties. </w:t>
      </w:r>
      <w:r w:rsidR="00D52294" w:rsidRPr="00C66BB4">
        <w:t>I</w:t>
      </w:r>
      <w:r w:rsidR="001C25EC" w:rsidRPr="00C66BB4">
        <w:t xml:space="preserve">f </w:t>
      </w:r>
      <w:r w:rsidR="00D52294" w:rsidRPr="00C66BB4">
        <w:t xml:space="preserve">after the resolution meeting </w:t>
      </w:r>
      <w:r w:rsidR="001C25EC" w:rsidRPr="00C66BB4">
        <w:t>we are unable to resolve the complaint together, we will work with</w:t>
      </w:r>
      <w:r w:rsidR="00D52294" w:rsidRPr="00C66BB4">
        <w:t xml:space="preserve"> you</w:t>
      </w:r>
      <w:r w:rsidR="001C25EC" w:rsidRPr="00C66BB4">
        <w:t xml:space="preserve"> to produce </w:t>
      </w:r>
      <w:r w:rsidR="001C25EC" w:rsidRPr="00EC5E58">
        <w:t>a written summary of t</w:t>
      </w:r>
      <w:r w:rsidR="00D52294" w:rsidRPr="00EC5E58">
        <w:t>he complaint in</w:t>
      </w:r>
      <w:r w:rsidR="00D52294" w:rsidRPr="00C66BB4">
        <w:t xml:space="preserve"> the event you would like</w:t>
      </w:r>
      <w:r w:rsidR="001C25EC" w:rsidRPr="00C66BB4">
        <w:t xml:space="preserve"> to take further action about it.</w:t>
      </w:r>
      <w:r w:rsidRPr="00C66BB4">
        <w:t xml:space="preserve"> In some circumstances, the Principal may determine that a resolution meeting would not appropriate. In this situation, a response to the complaint will be provided in writing. </w:t>
      </w:r>
    </w:p>
    <w:p w14:paraId="1A85B642" w14:textId="77777777" w:rsidR="00EC5E58" w:rsidRDefault="00EC5E58" w:rsidP="00EC5E58">
      <w:pPr>
        <w:pStyle w:val="ListParagraph"/>
      </w:pPr>
    </w:p>
    <w:p w14:paraId="49D8BADE" w14:textId="77777777" w:rsidR="00EC5E58" w:rsidRPr="00EB7DE2" w:rsidRDefault="00EC5E58" w:rsidP="00EC5E58">
      <w:pPr>
        <w:pStyle w:val="ListParagraph"/>
        <w:spacing w:before="40" w:after="240" w:line="240" w:lineRule="auto"/>
        <w:jc w:val="both"/>
      </w:pPr>
    </w:p>
    <w:p w14:paraId="4340EDF6" w14:textId="31236114" w:rsidR="006D205C" w:rsidRPr="00EB7DE2" w:rsidRDefault="001C25EC" w:rsidP="0042029C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B46853">
        <w:rPr>
          <w:b/>
        </w:rPr>
        <w:t xml:space="preserve">Timelines: </w:t>
      </w:r>
      <w:r w:rsidR="00AB3E60" w:rsidRPr="00AB3E60">
        <w:t>Kennington Primary School</w:t>
      </w:r>
      <w:r w:rsidR="00AB3E60" w:rsidRPr="00A45396">
        <w:t xml:space="preserve">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48 hours)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AB3E60" w:rsidRPr="00AB3E60">
        <w:t>Kennington Primary School</w:t>
      </w:r>
      <w:r w:rsidR="00AB3E60" w:rsidRPr="00A45396">
        <w:t xml:space="preserve">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AB3E60" w:rsidRPr="00AB3E60">
        <w:t>Kennington Primary School</w:t>
      </w:r>
      <w:r w:rsidR="00AB3E60" w:rsidRPr="00A45396">
        <w:t xml:space="preserve">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>utions to the d</w:t>
      </w:r>
      <w:r w:rsidR="00B46853">
        <w:t>ispute that can be put in place.</w:t>
      </w:r>
      <w:r w:rsidR="00D52294" w:rsidRPr="00EB7DE2">
        <w:t xml:space="preserve"> </w:t>
      </w:r>
    </w:p>
    <w:p w14:paraId="0EA6F120" w14:textId="77777777" w:rsidR="00007164" w:rsidRPr="00EB7DE2" w:rsidRDefault="00007164" w:rsidP="00AB3E60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2714B08B"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AB3E60" w:rsidRPr="00AB3E60">
        <w:t>Kennington Primary School</w:t>
      </w:r>
      <w:r w:rsidR="00AB3E60" w:rsidRPr="00A45396">
        <w:t xml:space="preserve">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B4685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B46853">
        <w:t>an apology or expression of regret</w:t>
      </w:r>
    </w:p>
    <w:p w14:paraId="43F8B976" w14:textId="230C9E06" w:rsidR="00007164" w:rsidRPr="00B4685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B46853">
        <w:t>a change of decision</w:t>
      </w:r>
    </w:p>
    <w:p w14:paraId="37EFBF35" w14:textId="6E24D7F6" w:rsidR="00007164" w:rsidRPr="00B4685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B46853">
        <w:t>a change of policy, procedure or practice</w:t>
      </w:r>
    </w:p>
    <w:p w14:paraId="70AA66CC" w14:textId="06793225" w:rsidR="00007164" w:rsidRPr="00B4685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B46853">
        <w:t>offering the opportunity for student counselling or other support</w:t>
      </w:r>
    </w:p>
    <w:p w14:paraId="51E56329" w14:textId="0C9369B7" w:rsidR="00B5288A" w:rsidRPr="00B46853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B46853">
        <w:t>other</w:t>
      </w:r>
      <w:r w:rsidR="00B5288A" w:rsidRPr="00B46853">
        <w:t xml:space="preserve"> actions consistent with school values that are intended to </w:t>
      </w:r>
      <w:r w:rsidR="001C25EC" w:rsidRPr="00B46853">
        <w:t>support</w:t>
      </w:r>
      <w:r w:rsidR="00B5288A" w:rsidRPr="00B46853">
        <w:t xml:space="preserve"> the student, parent and school relationship, engagement, and participation in the school community</w:t>
      </w:r>
      <w:r w:rsidR="00211589" w:rsidRPr="00B46853">
        <w:t>.</w:t>
      </w:r>
    </w:p>
    <w:p w14:paraId="54369C31" w14:textId="36BAB011" w:rsidR="00F30D26" w:rsidRPr="00EB7DE2" w:rsidRDefault="00F30D26" w:rsidP="00EB7DE2">
      <w:pPr>
        <w:spacing w:before="40" w:after="240" w:line="240" w:lineRule="auto"/>
        <w:jc w:val="both"/>
      </w:pPr>
      <w:r w:rsidRPr="00EB7DE2">
        <w:lastRenderedPageBreak/>
        <w:t xml:space="preserve">In some circumstances, </w:t>
      </w:r>
      <w:r w:rsidR="00AB3E60" w:rsidRPr="00AB3E60">
        <w:t>Kennington Primary School</w:t>
      </w:r>
      <w:r w:rsidR="00AB3E60" w:rsidRPr="00A45396">
        <w:t xml:space="preserve">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AB3E60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10B13F4D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="00B46853">
        <w:t>to the North West Region</w:t>
      </w:r>
      <w:r w:rsidRPr="00EB7DE2">
        <w:t xml:space="preserve"> by contacting </w:t>
      </w:r>
      <w:r w:rsidR="00EC5E58">
        <w:t xml:space="preserve">1300 338 691 </w:t>
      </w:r>
    </w:p>
    <w:p w14:paraId="78E4D420" w14:textId="38E11324" w:rsidR="00B841C0" w:rsidRPr="00EB7DE2" w:rsidRDefault="00AB3E60" w:rsidP="00EB7DE2">
      <w:pPr>
        <w:spacing w:before="40" w:after="240" w:line="240" w:lineRule="auto"/>
        <w:jc w:val="both"/>
      </w:pPr>
      <w:r w:rsidRPr="00AB3E60">
        <w:t>Kennington Primary School</w:t>
      </w:r>
      <w:r w:rsidRPr="00A45396">
        <w:t xml:space="preserve"> </w:t>
      </w:r>
      <w:r w:rsidR="00B841C0" w:rsidRPr="00EB7DE2">
        <w:t xml:space="preserve">may also refer a complaint to </w:t>
      </w:r>
      <w:r w:rsidR="00B46853">
        <w:t>North West Region</w:t>
      </w:r>
      <w:r w:rsidR="00B46853" w:rsidRPr="00EB7DE2">
        <w:t xml:space="preserve"> </w:t>
      </w:r>
      <w:r w:rsidR="00B841C0" w:rsidRPr="00EB7DE2">
        <w:t xml:space="preserve">if we believe that we have done all we can to address the complaint. </w:t>
      </w:r>
    </w:p>
    <w:p w14:paraId="5507A202" w14:textId="479CF896" w:rsidR="00F30D26" w:rsidRDefault="00F30D26" w:rsidP="00AB3E60">
      <w:pPr>
        <w:spacing w:after="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5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p w14:paraId="6BF96A61" w14:textId="5A730DE9" w:rsidR="00AB3E60" w:rsidRDefault="00AB3E60" w:rsidP="00AB3E60">
      <w:pPr>
        <w:spacing w:after="0" w:line="240" w:lineRule="auto"/>
        <w:jc w:val="both"/>
      </w:pPr>
    </w:p>
    <w:p w14:paraId="0AE99B75" w14:textId="77777777" w:rsidR="00AB3E60" w:rsidRPr="00EB7DE2" w:rsidRDefault="00AB3E60" w:rsidP="00AB3E60">
      <w:pPr>
        <w:spacing w:after="0" w:line="240" w:lineRule="auto"/>
        <w:jc w:val="both"/>
      </w:pPr>
    </w:p>
    <w:p w14:paraId="3153969D" w14:textId="345AAE59" w:rsidR="00354F5E" w:rsidRPr="00EB7DE2" w:rsidRDefault="00EB7DE2" w:rsidP="00AB3E60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7DE2B087" w14:textId="3ACFA74D" w:rsidR="00B841C0" w:rsidRDefault="00B46853" w:rsidP="00AB3E60">
      <w:pPr>
        <w:spacing w:after="0" w:line="240" w:lineRule="auto"/>
        <w:jc w:val="both"/>
        <w:rPr>
          <w:rFonts w:eastAsia="Times New Roman" w:cstheme="minorHAnsi"/>
          <w:i/>
          <w:color w:val="202020"/>
          <w:highlight w:val="yellow"/>
          <w:lang w:eastAsia="en-AU"/>
        </w:rPr>
      </w:pPr>
      <w:r w:rsidRPr="001E4756">
        <w:rPr>
          <w:lang w:eastAsia="en-AU"/>
        </w:rPr>
        <w:t>KPS</w:t>
      </w:r>
      <w:r w:rsidR="00B841C0" w:rsidRPr="001E4756">
        <w:rPr>
          <w:rFonts w:eastAsia="Times New Roman" w:cstheme="minorHAnsi"/>
          <w:i/>
          <w:color w:val="202020"/>
          <w:lang w:eastAsia="en-AU"/>
        </w:rPr>
        <w:t xml:space="preserve"> Statement of Values </w:t>
      </w:r>
      <w:r w:rsidR="00B841C0" w:rsidRPr="001E4756">
        <w:rPr>
          <w:rFonts w:eastAsia="Times New Roman" w:cstheme="minorHAnsi"/>
          <w:color w:val="202020"/>
          <w:lang w:eastAsia="en-AU"/>
        </w:rPr>
        <w:t>and</w:t>
      </w:r>
      <w:r w:rsidR="00B841C0" w:rsidRPr="001E4756">
        <w:rPr>
          <w:rFonts w:eastAsia="Times New Roman" w:cstheme="minorHAnsi"/>
          <w:i/>
          <w:color w:val="202020"/>
          <w:lang w:eastAsia="en-AU"/>
        </w:rPr>
        <w:t xml:space="preserve"> Communication with </w:t>
      </w:r>
      <w:r w:rsidR="00890E2C" w:rsidRPr="001E4756">
        <w:rPr>
          <w:rFonts w:eastAsia="Times New Roman" w:cstheme="minorHAnsi"/>
          <w:i/>
          <w:color w:val="202020"/>
          <w:lang w:eastAsia="en-AU"/>
        </w:rPr>
        <w:t>S</w:t>
      </w:r>
      <w:r w:rsidR="00B841C0" w:rsidRPr="001E4756">
        <w:rPr>
          <w:rFonts w:eastAsia="Times New Roman" w:cstheme="minorHAnsi"/>
          <w:i/>
          <w:color w:val="202020"/>
          <w:lang w:eastAsia="en-AU"/>
        </w:rPr>
        <w:t xml:space="preserve">chool </w:t>
      </w:r>
      <w:r w:rsidR="00890E2C" w:rsidRPr="001E4756">
        <w:rPr>
          <w:rFonts w:eastAsia="Times New Roman" w:cstheme="minorHAnsi"/>
          <w:i/>
          <w:color w:val="202020"/>
          <w:lang w:eastAsia="en-AU"/>
        </w:rPr>
        <w:t>S</w:t>
      </w:r>
      <w:r w:rsidRPr="001E4756">
        <w:rPr>
          <w:rFonts w:eastAsia="Times New Roman" w:cstheme="minorHAnsi"/>
          <w:i/>
          <w:color w:val="202020"/>
          <w:lang w:eastAsia="en-AU"/>
        </w:rPr>
        <w:t>taff policies</w:t>
      </w:r>
      <w:r w:rsidR="00B841C0" w:rsidRPr="001E4756">
        <w:rPr>
          <w:rFonts w:eastAsia="Times New Roman" w:cstheme="minorHAnsi"/>
          <w:i/>
          <w:color w:val="202020"/>
          <w:lang w:eastAsia="en-AU"/>
        </w:rPr>
        <w:t>.</w:t>
      </w:r>
    </w:p>
    <w:p w14:paraId="22561380" w14:textId="5B36E021" w:rsidR="00AB3E60" w:rsidRDefault="00AB3E60" w:rsidP="00AB3E60">
      <w:pPr>
        <w:spacing w:after="0" w:line="240" w:lineRule="auto"/>
        <w:jc w:val="both"/>
        <w:rPr>
          <w:rFonts w:eastAsia="Times New Roman" w:cstheme="minorHAnsi"/>
          <w:i/>
          <w:color w:val="202020"/>
          <w:highlight w:val="yellow"/>
          <w:lang w:eastAsia="en-AU"/>
        </w:rPr>
      </w:pPr>
    </w:p>
    <w:p w14:paraId="63412887" w14:textId="77777777" w:rsidR="00AB3E60" w:rsidRPr="00AB3E60" w:rsidRDefault="00AB3E60" w:rsidP="00AB3E60">
      <w:pPr>
        <w:spacing w:after="0" w:line="240" w:lineRule="auto"/>
        <w:jc w:val="both"/>
        <w:rPr>
          <w:rFonts w:eastAsia="Times New Roman" w:cstheme="minorHAnsi"/>
          <w:color w:val="202020"/>
          <w:highlight w:val="yellow"/>
          <w:lang w:eastAsia="en-AU"/>
        </w:rPr>
      </w:pP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372B2B32" w:rsidR="00354F5E" w:rsidRPr="00EB7DE2" w:rsidRDefault="00354F5E" w:rsidP="00AB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 w:line="240" w:lineRule="auto"/>
        <w:jc w:val="center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B46853">
        <w:rPr>
          <w:rFonts w:eastAsia="Times New Roman" w:cstheme="minorHAnsi"/>
          <w:color w:val="202020"/>
          <w:lang w:eastAsia="en-AU"/>
        </w:rPr>
        <w:t>August 2020</w:t>
      </w:r>
      <w:r w:rsidRPr="00EB7DE2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B46853">
        <w:rPr>
          <w:rFonts w:eastAsia="Times New Roman" w:cstheme="minorHAnsi"/>
          <w:color w:val="202020"/>
          <w:lang w:eastAsia="en-AU"/>
        </w:rPr>
        <w:t>August 2023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 w:rsidSect="00E42D3D">
      <w:pgSz w:w="11906" w:h="16838"/>
      <w:pgMar w:top="1440" w:right="991" w:bottom="709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887D" w14:textId="77777777" w:rsidR="0013766D" w:rsidRDefault="0013766D" w:rsidP="00882A66">
      <w:pPr>
        <w:spacing w:after="0" w:line="240" w:lineRule="auto"/>
      </w:pPr>
      <w:r>
        <w:separator/>
      </w:r>
    </w:p>
  </w:endnote>
  <w:endnote w:type="continuationSeparator" w:id="0">
    <w:p w14:paraId="6A537112" w14:textId="77777777" w:rsidR="0013766D" w:rsidRDefault="0013766D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D361" w14:textId="77777777" w:rsidR="0013766D" w:rsidRDefault="0013766D" w:rsidP="00882A66">
      <w:pPr>
        <w:spacing w:after="0" w:line="240" w:lineRule="auto"/>
      </w:pPr>
      <w:r>
        <w:separator/>
      </w:r>
    </w:p>
  </w:footnote>
  <w:footnote w:type="continuationSeparator" w:id="0">
    <w:p w14:paraId="2766AB1C" w14:textId="77777777" w:rsidR="0013766D" w:rsidRDefault="0013766D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D3CD6"/>
    <w:rsid w:val="000D5F1A"/>
    <w:rsid w:val="000E3739"/>
    <w:rsid w:val="0013766D"/>
    <w:rsid w:val="00154F96"/>
    <w:rsid w:val="001621D8"/>
    <w:rsid w:val="001B6941"/>
    <w:rsid w:val="001C25EC"/>
    <w:rsid w:val="001D171C"/>
    <w:rsid w:val="001E4756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21A4"/>
    <w:rsid w:val="002F63D6"/>
    <w:rsid w:val="00316D4B"/>
    <w:rsid w:val="00354F5E"/>
    <w:rsid w:val="00363654"/>
    <w:rsid w:val="003B2012"/>
    <w:rsid w:val="003E7F62"/>
    <w:rsid w:val="0040298E"/>
    <w:rsid w:val="00430D63"/>
    <w:rsid w:val="00452D5C"/>
    <w:rsid w:val="00463166"/>
    <w:rsid w:val="00494CA2"/>
    <w:rsid w:val="004C6E83"/>
    <w:rsid w:val="00514B13"/>
    <w:rsid w:val="005161D3"/>
    <w:rsid w:val="00596CD5"/>
    <w:rsid w:val="0065353C"/>
    <w:rsid w:val="00654E3F"/>
    <w:rsid w:val="0068549A"/>
    <w:rsid w:val="006C6099"/>
    <w:rsid w:val="006D205C"/>
    <w:rsid w:val="006D6F95"/>
    <w:rsid w:val="0072703A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86AD6"/>
    <w:rsid w:val="009C16E3"/>
    <w:rsid w:val="00A45396"/>
    <w:rsid w:val="00A60330"/>
    <w:rsid w:val="00A75112"/>
    <w:rsid w:val="00AB3E60"/>
    <w:rsid w:val="00AB749D"/>
    <w:rsid w:val="00AE0869"/>
    <w:rsid w:val="00AE2DF5"/>
    <w:rsid w:val="00AF15B7"/>
    <w:rsid w:val="00AF6E81"/>
    <w:rsid w:val="00B46107"/>
    <w:rsid w:val="00B46853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66BB4"/>
    <w:rsid w:val="00CB79C0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DE2329"/>
    <w:rsid w:val="00E42D3D"/>
    <w:rsid w:val="00E44E56"/>
    <w:rsid w:val="00EB7DE2"/>
    <w:rsid w:val="00EC5E58"/>
    <w:rsid w:val="00EC7CAF"/>
    <w:rsid w:val="00EE1937"/>
    <w:rsid w:val="00EE72F4"/>
    <w:rsid w:val="00F30D26"/>
    <w:rsid w:val="00F43E71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CB79C0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CB79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rqa.vic.gov.au/childsaf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Documents/school/principals/spag/community/policyparentsconcerns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rqa.vic.gov.au/child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9C2CBF-0980-433A-BB45-DB439EA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Trudi Jacobson</cp:lastModifiedBy>
  <cp:revision>6</cp:revision>
  <dcterms:created xsi:type="dcterms:W3CDTF">2020-05-13T00:22:00Z</dcterms:created>
  <dcterms:modified xsi:type="dcterms:W3CDTF">2021-02-16T03:06:00Z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